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AF54" w14:textId="77777777" w:rsidR="008023D6" w:rsidRPr="00DF456E" w:rsidRDefault="008023D6" w:rsidP="008023D6">
      <w:pPr>
        <w:spacing w:line="240" w:lineRule="auto"/>
        <w:ind w:left="-567"/>
        <w:jc w:val="center"/>
        <w:rPr>
          <w:rFonts w:asciiTheme="majorHAnsi" w:hAnsiTheme="majorHAnsi" w:cstheme="majorHAnsi"/>
          <w:b/>
        </w:rPr>
      </w:pPr>
      <w:bookmarkStart w:id="0" w:name="_Hlk29894594"/>
      <w:r w:rsidRPr="00DF456E">
        <w:rPr>
          <w:rFonts w:asciiTheme="majorHAnsi" w:hAnsiTheme="majorHAnsi" w:cstheme="majorHAnsi"/>
          <w:b/>
        </w:rPr>
        <w:t>Тарифы на социальные услуги, предоставляемые гражданам</w:t>
      </w:r>
    </w:p>
    <w:p w14:paraId="508414AA" w14:textId="77777777" w:rsidR="008023D6" w:rsidRDefault="008023D6" w:rsidP="008023D6">
      <w:pPr>
        <w:spacing w:line="240" w:lineRule="auto"/>
        <w:ind w:left="-284"/>
        <w:jc w:val="center"/>
        <w:rPr>
          <w:rFonts w:asciiTheme="majorHAnsi" w:hAnsiTheme="majorHAnsi" w:cstheme="majorHAnsi"/>
          <w:b/>
        </w:rPr>
      </w:pPr>
      <w:r w:rsidRPr="00DF456E">
        <w:rPr>
          <w:rFonts w:asciiTheme="majorHAnsi" w:hAnsiTheme="majorHAnsi" w:cstheme="majorHAnsi"/>
          <w:b/>
        </w:rPr>
        <w:t>АНО «Национальный центр развития технологий социальной поддержки и реабилитации «Доверие»</w:t>
      </w:r>
    </w:p>
    <w:p w14:paraId="58265018" w14:textId="77777777" w:rsidR="000A3F63" w:rsidRPr="00364BFC" w:rsidRDefault="000A3F63" w:rsidP="008023D6">
      <w:pPr>
        <w:spacing w:line="240" w:lineRule="auto"/>
        <w:ind w:left="-284"/>
        <w:jc w:val="center"/>
        <w:rPr>
          <w:rFonts w:asciiTheme="majorHAnsi" w:hAnsiTheme="majorHAnsi" w:cstheme="majorHAnsi"/>
          <w:b/>
        </w:rPr>
      </w:pPr>
    </w:p>
    <w:tbl>
      <w:tblPr>
        <w:tblStyle w:val="af0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1843"/>
        <w:gridCol w:w="1527"/>
      </w:tblGrid>
      <w:tr w:rsidR="008023D6" w:rsidRPr="00DF456E" w14:paraId="6A23DDD9" w14:textId="77777777" w:rsidTr="00FE56DF">
        <w:tc>
          <w:tcPr>
            <w:tcW w:w="534" w:type="dxa"/>
          </w:tcPr>
          <w:bookmarkEnd w:id="0"/>
          <w:p w14:paraId="76199C3D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lastRenderedPageBreak/>
              <w:t>№</w:t>
            </w:r>
          </w:p>
        </w:tc>
        <w:tc>
          <w:tcPr>
            <w:tcW w:w="6520" w:type="dxa"/>
          </w:tcPr>
          <w:p w14:paraId="4F8BD23C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t>Код и наименование социальной услуги,</w:t>
            </w:r>
          </w:p>
          <w:p w14:paraId="420D2E39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proofErr w:type="gramStart"/>
            <w:r w:rsidRPr="00DF456E">
              <w:rPr>
                <w:rFonts w:asciiTheme="majorHAnsi" w:hAnsiTheme="majorHAnsi" w:cstheme="majorHAnsi"/>
                <w:bCs/>
              </w:rPr>
              <w:t>предоставляемой</w:t>
            </w:r>
            <w:proofErr w:type="gramEnd"/>
            <w:r w:rsidRPr="00DF456E">
              <w:rPr>
                <w:rFonts w:asciiTheme="majorHAnsi" w:hAnsiTheme="majorHAnsi" w:cstheme="majorHAnsi"/>
                <w:bCs/>
              </w:rPr>
              <w:t xml:space="preserve"> на дому</w:t>
            </w:r>
          </w:p>
        </w:tc>
        <w:tc>
          <w:tcPr>
            <w:tcW w:w="1843" w:type="dxa"/>
          </w:tcPr>
          <w:p w14:paraId="0EB3262A" w14:textId="77777777" w:rsidR="008023D6" w:rsidRPr="00DF456E" w:rsidRDefault="008023D6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F456E">
              <w:rPr>
                <w:rFonts w:asciiTheme="majorHAnsi" w:hAnsiTheme="majorHAnsi" w:cstheme="majorHAnsi"/>
                <w:bCs/>
                <w:sz w:val="22"/>
                <w:szCs w:val="22"/>
              </w:rPr>
              <w:t>Норма времени (минут)</w:t>
            </w:r>
          </w:p>
        </w:tc>
        <w:tc>
          <w:tcPr>
            <w:tcW w:w="1527" w:type="dxa"/>
          </w:tcPr>
          <w:p w14:paraId="09CBCA7D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t>Тариф на услугу, руб.</w:t>
            </w:r>
          </w:p>
        </w:tc>
      </w:tr>
      <w:tr w:rsidR="008023D6" w:rsidRPr="00DF456E" w14:paraId="6B1DB530" w14:textId="77777777" w:rsidTr="00FE56DF">
        <w:tc>
          <w:tcPr>
            <w:tcW w:w="10424" w:type="dxa"/>
            <w:gridSpan w:val="4"/>
          </w:tcPr>
          <w:p w14:paraId="7D02AFC3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t>Социальные услуги, предоставляемые гражданам в форме социального обслуживания на дому</w:t>
            </w:r>
          </w:p>
        </w:tc>
      </w:tr>
      <w:tr w:rsidR="008023D6" w:rsidRPr="00DF456E" w14:paraId="54DFF5B2" w14:textId="77777777" w:rsidTr="00FE56DF">
        <w:tc>
          <w:tcPr>
            <w:tcW w:w="534" w:type="dxa"/>
          </w:tcPr>
          <w:p w14:paraId="6DBCDB42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  <w:lang w:val="en-US"/>
              </w:rPr>
              <w:t>I.</w:t>
            </w:r>
          </w:p>
        </w:tc>
        <w:tc>
          <w:tcPr>
            <w:tcW w:w="9890" w:type="dxa"/>
            <w:gridSpan w:val="3"/>
          </w:tcPr>
          <w:p w14:paraId="013477AE" w14:textId="77777777" w:rsidR="008023D6" w:rsidRPr="0019037C" w:rsidRDefault="008023D6" w:rsidP="00FE56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9037C">
              <w:rPr>
                <w:rFonts w:asciiTheme="majorHAnsi" w:hAnsiTheme="majorHAnsi" w:cstheme="majorHAnsi"/>
                <w:b/>
              </w:rPr>
              <w:t>Социально-бытовые услуги</w:t>
            </w:r>
          </w:p>
        </w:tc>
      </w:tr>
      <w:tr w:rsidR="008023D6" w:rsidRPr="00DF456E" w14:paraId="004CE2F0" w14:textId="77777777" w:rsidTr="00FE56DF">
        <w:tc>
          <w:tcPr>
            <w:tcW w:w="534" w:type="dxa"/>
          </w:tcPr>
          <w:p w14:paraId="2EE1A34E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t>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6520" w:type="dxa"/>
          </w:tcPr>
          <w:p w14:paraId="2142AD05" w14:textId="77777777" w:rsidR="008023D6" w:rsidRPr="00463147" w:rsidRDefault="008023D6" w:rsidP="00FE56DF">
            <w:pPr>
              <w:shd w:val="clear" w:color="auto" w:fill="FFFFFF"/>
              <w:spacing w:before="100" w:beforeAutospacing="1" w:after="100" w:afterAutospacing="1"/>
              <w:ind w:left="120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</w:rPr>
            </w:pPr>
            <w:r w:rsidRPr="00463147">
              <w:rPr>
                <w:rFonts w:asciiTheme="majorHAnsi" w:eastAsia="Times New Roman" w:hAnsiTheme="majorHAnsi" w:cstheme="majorHAnsi"/>
                <w:bCs/>
                <w:color w:val="000000" w:themeColor="text1"/>
              </w:rPr>
              <w:t>Покупка и доставка за счет средств получателя социальных услуг на дом продуктов питания, горячих обедов из торговых организаций</w:t>
            </w:r>
          </w:p>
        </w:tc>
        <w:tc>
          <w:tcPr>
            <w:tcW w:w="1843" w:type="dxa"/>
          </w:tcPr>
          <w:p w14:paraId="15F46FD0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45</w:t>
            </w:r>
          </w:p>
        </w:tc>
        <w:tc>
          <w:tcPr>
            <w:tcW w:w="1527" w:type="dxa"/>
          </w:tcPr>
          <w:p w14:paraId="5D722D9E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236,25</w:t>
            </w:r>
          </w:p>
        </w:tc>
      </w:tr>
      <w:tr w:rsidR="008023D6" w:rsidRPr="00DF456E" w14:paraId="62DB2D1D" w14:textId="77777777" w:rsidTr="00FE56DF">
        <w:tc>
          <w:tcPr>
            <w:tcW w:w="534" w:type="dxa"/>
          </w:tcPr>
          <w:p w14:paraId="20AAD12E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2</w:t>
            </w:r>
            <w:r w:rsidRPr="00DF456E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6520" w:type="dxa"/>
          </w:tcPr>
          <w:p w14:paraId="542789D5" w14:textId="77777777" w:rsidR="008023D6" w:rsidRPr="00463147" w:rsidRDefault="008023D6" w:rsidP="00FE56DF">
            <w:pPr>
              <w:shd w:val="clear" w:color="auto" w:fill="FFFFFF"/>
              <w:spacing w:before="100" w:beforeAutospacing="1" w:after="100" w:afterAutospacing="1"/>
              <w:ind w:left="120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</w:rPr>
            </w:pPr>
            <w:r w:rsidRPr="00463147">
              <w:rPr>
                <w:rFonts w:asciiTheme="majorHAnsi" w:eastAsia="Times New Roman" w:hAnsiTheme="majorHAnsi" w:cstheme="majorHAnsi"/>
                <w:bCs/>
                <w:color w:val="000000" w:themeColor="text1"/>
              </w:rPr>
              <w:t>Помощь в приготовлении пищи</w:t>
            </w:r>
          </w:p>
        </w:tc>
        <w:tc>
          <w:tcPr>
            <w:tcW w:w="1843" w:type="dxa"/>
          </w:tcPr>
          <w:p w14:paraId="0BDF9A7B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t>15</w:t>
            </w:r>
          </w:p>
        </w:tc>
        <w:tc>
          <w:tcPr>
            <w:tcW w:w="1527" w:type="dxa"/>
          </w:tcPr>
          <w:p w14:paraId="1C361BF4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t>78,75</w:t>
            </w:r>
          </w:p>
        </w:tc>
      </w:tr>
      <w:tr w:rsidR="008023D6" w:rsidRPr="00DF456E" w14:paraId="2C0E6530" w14:textId="77777777" w:rsidTr="00FE56DF">
        <w:tc>
          <w:tcPr>
            <w:tcW w:w="534" w:type="dxa"/>
          </w:tcPr>
          <w:p w14:paraId="0D5EAAB3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Pr="00DF456E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6520" w:type="dxa"/>
          </w:tcPr>
          <w:p w14:paraId="03C73D7E" w14:textId="77777777" w:rsidR="008023D6" w:rsidRPr="00DF456E" w:rsidRDefault="008023D6" w:rsidP="00FE56D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 w:rsidRPr="00DF456E">
              <w:rPr>
                <w:rFonts w:asciiTheme="majorHAnsi" w:eastAsia="Times New Roman" w:hAnsiTheme="majorHAnsi" w:cstheme="majorHAnsi"/>
                <w:bCs/>
                <w:color w:val="000000"/>
              </w:rPr>
              <w:t>Помощь в приеме пищи</w:t>
            </w:r>
          </w:p>
        </w:tc>
        <w:tc>
          <w:tcPr>
            <w:tcW w:w="1843" w:type="dxa"/>
          </w:tcPr>
          <w:p w14:paraId="0D8EC18D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t>30</w:t>
            </w:r>
          </w:p>
        </w:tc>
        <w:tc>
          <w:tcPr>
            <w:tcW w:w="152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16"/>
            </w:tblGrid>
            <w:tr w:rsidR="008023D6" w:rsidRPr="00DF456E" w14:paraId="03376051" w14:textId="77777777" w:rsidTr="00FE56DF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3E93B" w14:textId="596BA01E" w:rsidR="008023D6" w:rsidRPr="00DF456E" w:rsidRDefault="0019037C" w:rsidP="00AB1596">
                  <w:pPr>
                    <w:framePr w:hSpace="180" w:wrap="around" w:vAnchor="text" w:hAnchor="margin" w:y="-24"/>
                    <w:jc w:val="right"/>
                    <w:rPr>
                      <w:rFonts w:asciiTheme="majorHAnsi" w:eastAsia="Times New Roman" w:hAnsiTheme="majorHAnsi" w:cstheme="majorHAnsi"/>
                      <w:bCs/>
                      <w:color w:val="000000"/>
                    </w:rPr>
                  </w:pPr>
                  <w:r>
                    <w:rPr>
                      <w:rFonts w:asciiTheme="majorHAnsi" w:eastAsia="Times New Roman" w:hAnsiTheme="majorHAnsi" w:cstheme="majorHAnsi"/>
                      <w:bCs/>
                      <w:color w:val="000000"/>
                    </w:rPr>
                    <w:t xml:space="preserve">      </w:t>
                  </w:r>
                  <w:r w:rsidR="008023D6" w:rsidRPr="00DF456E">
                    <w:rPr>
                      <w:rFonts w:asciiTheme="majorHAnsi" w:eastAsia="Times New Roman" w:hAnsiTheme="majorHAnsi" w:cstheme="majorHAnsi"/>
                      <w:bCs/>
                      <w:color w:val="000000"/>
                    </w:rPr>
                    <w:t>157,5</w:t>
                  </w:r>
                </w:p>
              </w:tc>
            </w:tr>
          </w:tbl>
          <w:p w14:paraId="7E76BBC5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8023D6" w:rsidRPr="00DF456E" w14:paraId="473384FF" w14:textId="77777777" w:rsidTr="00FE56DF">
        <w:tc>
          <w:tcPr>
            <w:tcW w:w="534" w:type="dxa"/>
          </w:tcPr>
          <w:p w14:paraId="3F4CAD24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4.</w:t>
            </w:r>
          </w:p>
        </w:tc>
        <w:tc>
          <w:tcPr>
            <w:tcW w:w="6520" w:type="dxa"/>
          </w:tcPr>
          <w:p w14:paraId="7B9B1B96" w14:textId="77777777" w:rsidR="008023D6" w:rsidRPr="00DF456E" w:rsidRDefault="008023D6" w:rsidP="00FE56D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 w:rsidRPr="00EF0066">
              <w:rPr>
                <w:rFonts w:asciiTheme="majorHAnsi" w:eastAsia="Times New Roman" w:hAnsiTheme="majorHAnsi" w:cstheme="majorHAnsi"/>
                <w:bCs/>
                <w:color w:val="000000"/>
              </w:rPr>
              <w:t>Покупка и доставка за счет средств получателя социальных услуг на д</w:t>
            </w:r>
            <w:r>
              <w:rPr>
                <w:rFonts w:asciiTheme="majorHAnsi" w:eastAsia="Times New Roman" w:hAnsiTheme="majorHAnsi" w:cstheme="majorHAnsi"/>
                <w:bCs/>
                <w:color w:val="000000"/>
              </w:rPr>
              <w:t>ом товаров первой необходимости</w:t>
            </w:r>
          </w:p>
        </w:tc>
        <w:tc>
          <w:tcPr>
            <w:tcW w:w="1843" w:type="dxa"/>
          </w:tcPr>
          <w:p w14:paraId="087E3DB6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30</w:t>
            </w:r>
          </w:p>
        </w:tc>
        <w:tc>
          <w:tcPr>
            <w:tcW w:w="1527" w:type="dxa"/>
          </w:tcPr>
          <w:p w14:paraId="6E12181A" w14:textId="77777777" w:rsidR="008023D6" w:rsidRPr="00DF456E" w:rsidRDefault="008023D6" w:rsidP="00FE56D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</w:rPr>
              <w:t>157,5</w:t>
            </w:r>
          </w:p>
        </w:tc>
      </w:tr>
      <w:tr w:rsidR="008023D6" w:rsidRPr="00DF456E" w14:paraId="7E976212" w14:textId="77777777" w:rsidTr="00FE56DF">
        <w:tc>
          <w:tcPr>
            <w:tcW w:w="534" w:type="dxa"/>
          </w:tcPr>
          <w:p w14:paraId="1E8205AD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DF456E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6520" w:type="dxa"/>
          </w:tcPr>
          <w:p w14:paraId="7D208BEB" w14:textId="77777777" w:rsidR="008023D6" w:rsidRPr="00DF456E" w:rsidRDefault="008023D6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F456E">
              <w:rPr>
                <w:rFonts w:asciiTheme="majorHAnsi" w:hAnsiTheme="majorHAnsi" w:cstheme="majorHAnsi"/>
                <w:bCs/>
                <w:sz w:val="22"/>
                <w:szCs w:val="22"/>
              </w:rPr>
              <w:t>Оказание помощи в проведении уборки жилых помещений</w:t>
            </w:r>
          </w:p>
        </w:tc>
        <w:tc>
          <w:tcPr>
            <w:tcW w:w="1843" w:type="dxa"/>
          </w:tcPr>
          <w:p w14:paraId="64A4C0E9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t>30</w:t>
            </w:r>
          </w:p>
        </w:tc>
        <w:tc>
          <w:tcPr>
            <w:tcW w:w="1527" w:type="dxa"/>
          </w:tcPr>
          <w:p w14:paraId="1F89A54E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t>157,5</w:t>
            </w:r>
          </w:p>
        </w:tc>
      </w:tr>
      <w:tr w:rsidR="008023D6" w:rsidRPr="00DF456E" w14:paraId="391ECC49" w14:textId="77777777" w:rsidTr="00FE56DF">
        <w:tc>
          <w:tcPr>
            <w:tcW w:w="534" w:type="dxa"/>
          </w:tcPr>
          <w:p w14:paraId="109A4A59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6.</w:t>
            </w:r>
          </w:p>
        </w:tc>
        <w:tc>
          <w:tcPr>
            <w:tcW w:w="6520" w:type="dxa"/>
          </w:tcPr>
          <w:p w14:paraId="0A22EAEA" w14:textId="77777777" w:rsidR="008023D6" w:rsidRPr="00DF456E" w:rsidRDefault="008023D6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gramStart"/>
            <w:r w:rsidRPr="00EF0066">
              <w:rPr>
                <w:rFonts w:asciiTheme="majorHAnsi" w:hAnsiTheme="majorHAnsi" w:cstheme="majorHAnsi"/>
                <w:bCs/>
                <w:sz w:val="22"/>
                <w:szCs w:val="22"/>
              </w:rPr>
              <w:t>Доставка воды, топка печей, содействие в обеспечении топливом (для проживающих в жилых помещениях без центрального отопления и (или) водоснабжения)</w:t>
            </w:r>
            <w:proofErr w:type="gramEnd"/>
          </w:p>
        </w:tc>
        <w:tc>
          <w:tcPr>
            <w:tcW w:w="1843" w:type="dxa"/>
          </w:tcPr>
          <w:p w14:paraId="789AB76B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60</w:t>
            </w:r>
          </w:p>
        </w:tc>
        <w:tc>
          <w:tcPr>
            <w:tcW w:w="1527" w:type="dxa"/>
          </w:tcPr>
          <w:p w14:paraId="627B8EB6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315</w:t>
            </w:r>
          </w:p>
        </w:tc>
      </w:tr>
      <w:tr w:rsidR="008023D6" w:rsidRPr="00DF456E" w14:paraId="6340A0D4" w14:textId="77777777" w:rsidTr="00FE56DF">
        <w:tc>
          <w:tcPr>
            <w:tcW w:w="534" w:type="dxa"/>
          </w:tcPr>
          <w:p w14:paraId="6D8FE322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7.</w:t>
            </w:r>
          </w:p>
        </w:tc>
        <w:tc>
          <w:tcPr>
            <w:tcW w:w="6520" w:type="dxa"/>
          </w:tcPr>
          <w:p w14:paraId="44098EA8" w14:textId="77777777" w:rsidR="008023D6" w:rsidRPr="00EF0066" w:rsidRDefault="008023D6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0251">
              <w:rPr>
                <w:rFonts w:asciiTheme="majorHAnsi" w:hAnsiTheme="majorHAnsi" w:cstheme="majorHAnsi"/>
                <w:bCs/>
                <w:sz w:val="22"/>
                <w:szCs w:val="22"/>
              </w:rPr>
              <w:t>Сдача вещей в стирку, химчистку, ремонт и обратная их доставка за счет средств получателя социальных услуг</w:t>
            </w:r>
          </w:p>
        </w:tc>
        <w:tc>
          <w:tcPr>
            <w:tcW w:w="1843" w:type="dxa"/>
          </w:tcPr>
          <w:p w14:paraId="3DB28DE3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30</w:t>
            </w:r>
          </w:p>
        </w:tc>
        <w:tc>
          <w:tcPr>
            <w:tcW w:w="1527" w:type="dxa"/>
          </w:tcPr>
          <w:p w14:paraId="05FA028D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157,5</w:t>
            </w:r>
          </w:p>
        </w:tc>
      </w:tr>
      <w:tr w:rsidR="008023D6" w:rsidRPr="00DF456E" w14:paraId="0A40C415" w14:textId="77777777" w:rsidTr="00FE56DF">
        <w:tc>
          <w:tcPr>
            <w:tcW w:w="534" w:type="dxa"/>
          </w:tcPr>
          <w:p w14:paraId="4166DB67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</w:t>
            </w:r>
            <w:r w:rsidRPr="00DF456E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6520" w:type="dxa"/>
          </w:tcPr>
          <w:p w14:paraId="21FBD7F6" w14:textId="77777777" w:rsidR="008023D6" w:rsidRPr="00DF456E" w:rsidRDefault="008023D6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F456E">
              <w:rPr>
                <w:rFonts w:asciiTheme="majorHAnsi" w:hAnsiTheme="majorHAnsi" w:cstheme="majorHAnsi"/>
                <w:bCs/>
                <w:sz w:val="22"/>
                <w:szCs w:val="22"/>
              </w:rPr>
              <w:t>Содействие в организации ремонта жилого помещения и последующей комплексной уборки</w:t>
            </w:r>
          </w:p>
        </w:tc>
        <w:tc>
          <w:tcPr>
            <w:tcW w:w="1843" w:type="dxa"/>
          </w:tcPr>
          <w:p w14:paraId="5598AE2A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t>60</w:t>
            </w:r>
          </w:p>
        </w:tc>
        <w:tc>
          <w:tcPr>
            <w:tcW w:w="1527" w:type="dxa"/>
          </w:tcPr>
          <w:p w14:paraId="5D5E6B21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t>315</w:t>
            </w:r>
          </w:p>
        </w:tc>
      </w:tr>
      <w:tr w:rsidR="008023D6" w:rsidRPr="00DF456E" w14:paraId="73F0B285" w14:textId="77777777" w:rsidTr="00FE56DF">
        <w:tc>
          <w:tcPr>
            <w:tcW w:w="534" w:type="dxa"/>
          </w:tcPr>
          <w:p w14:paraId="71AF0D1A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9.</w:t>
            </w:r>
          </w:p>
        </w:tc>
        <w:tc>
          <w:tcPr>
            <w:tcW w:w="6520" w:type="dxa"/>
          </w:tcPr>
          <w:p w14:paraId="6396967B" w14:textId="77777777" w:rsidR="008023D6" w:rsidRPr="00DF456E" w:rsidRDefault="008023D6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0251">
              <w:rPr>
                <w:rFonts w:asciiTheme="majorHAnsi" w:hAnsiTheme="majorHAnsi" w:cstheme="majorHAnsi"/>
                <w:bCs/>
                <w:sz w:val="22"/>
                <w:szCs w:val="22"/>
              </w:rPr>
              <w:t>Содействие в осуществлении платы за жилое помещение и коммунальные услуги, услуги связи (в том числе снятие показаний приборов учета потребления тепловой энергии, горячей и холодной воды, газа, заполнени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е квитанций, оплата по счетам)</w:t>
            </w:r>
          </w:p>
        </w:tc>
        <w:tc>
          <w:tcPr>
            <w:tcW w:w="1843" w:type="dxa"/>
          </w:tcPr>
          <w:p w14:paraId="2317C63A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60</w:t>
            </w:r>
          </w:p>
        </w:tc>
        <w:tc>
          <w:tcPr>
            <w:tcW w:w="1527" w:type="dxa"/>
          </w:tcPr>
          <w:p w14:paraId="621C54DE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315</w:t>
            </w:r>
          </w:p>
        </w:tc>
      </w:tr>
      <w:tr w:rsidR="008023D6" w:rsidRPr="00DF456E" w14:paraId="0C2E869A" w14:textId="77777777" w:rsidTr="00FE56DF">
        <w:tc>
          <w:tcPr>
            <w:tcW w:w="534" w:type="dxa"/>
          </w:tcPr>
          <w:p w14:paraId="73FD8B67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10.</w:t>
            </w:r>
          </w:p>
        </w:tc>
        <w:tc>
          <w:tcPr>
            <w:tcW w:w="6520" w:type="dxa"/>
          </w:tcPr>
          <w:p w14:paraId="60D9EE9E" w14:textId="77777777" w:rsidR="008023D6" w:rsidRPr="00790251" w:rsidRDefault="008023D6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0251">
              <w:rPr>
                <w:rFonts w:asciiTheme="majorHAnsi" w:hAnsiTheme="majorHAnsi" w:cstheme="majorHAnsi"/>
                <w:bCs/>
                <w:sz w:val="22"/>
                <w:szCs w:val="22"/>
              </w:rPr>
              <w:t>Содействие в организации предоставления услуг организациями торговли, организациями, оказывающими коммунальные услуги и услуги связи, а также другими организациями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, оказывающими услуги населению</w:t>
            </w:r>
          </w:p>
        </w:tc>
        <w:tc>
          <w:tcPr>
            <w:tcW w:w="1843" w:type="dxa"/>
          </w:tcPr>
          <w:p w14:paraId="23A41B83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15</w:t>
            </w:r>
          </w:p>
        </w:tc>
        <w:tc>
          <w:tcPr>
            <w:tcW w:w="1527" w:type="dxa"/>
          </w:tcPr>
          <w:p w14:paraId="69C02A95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78,75</w:t>
            </w:r>
          </w:p>
        </w:tc>
      </w:tr>
      <w:tr w:rsidR="008023D6" w:rsidRPr="00DF456E" w14:paraId="280D153C" w14:textId="77777777" w:rsidTr="00FE56DF">
        <w:tc>
          <w:tcPr>
            <w:tcW w:w="534" w:type="dxa"/>
          </w:tcPr>
          <w:p w14:paraId="6FEE67B5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11.</w:t>
            </w:r>
          </w:p>
        </w:tc>
        <w:tc>
          <w:tcPr>
            <w:tcW w:w="6520" w:type="dxa"/>
          </w:tcPr>
          <w:p w14:paraId="280D7993" w14:textId="77777777" w:rsidR="008023D6" w:rsidRPr="00790251" w:rsidRDefault="008023D6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0251">
              <w:rPr>
                <w:rFonts w:asciiTheme="majorHAnsi" w:hAnsiTheme="majorHAnsi" w:cstheme="majorHAnsi"/>
                <w:bCs/>
                <w:sz w:val="22"/>
                <w:szCs w:val="22"/>
              </w:rPr>
              <w:t>Доставка книг, покупка газет и журналов за счет средств получателей социальных услуг</w:t>
            </w:r>
          </w:p>
        </w:tc>
        <w:tc>
          <w:tcPr>
            <w:tcW w:w="1843" w:type="dxa"/>
          </w:tcPr>
          <w:p w14:paraId="27FDC8C2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15</w:t>
            </w:r>
          </w:p>
        </w:tc>
        <w:tc>
          <w:tcPr>
            <w:tcW w:w="1527" w:type="dxa"/>
          </w:tcPr>
          <w:p w14:paraId="4E0B7179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78,75</w:t>
            </w:r>
          </w:p>
        </w:tc>
      </w:tr>
      <w:tr w:rsidR="008023D6" w:rsidRPr="00DF456E" w14:paraId="3CE00C13" w14:textId="77777777" w:rsidTr="00FE56DF">
        <w:tc>
          <w:tcPr>
            <w:tcW w:w="534" w:type="dxa"/>
          </w:tcPr>
          <w:p w14:paraId="18F47651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12.</w:t>
            </w:r>
          </w:p>
        </w:tc>
        <w:tc>
          <w:tcPr>
            <w:tcW w:w="6520" w:type="dxa"/>
          </w:tcPr>
          <w:p w14:paraId="756BBAE5" w14:textId="77777777" w:rsidR="008023D6" w:rsidRPr="00790251" w:rsidRDefault="008023D6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0251">
              <w:rPr>
                <w:rFonts w:asciiTheme="majorHAnsi" w:hAnsiTheme="majorHAnsi" w:cstheme="majorHAnsi"/>
                <w:bCs/>
                <w:sz w:val="22"/>
                <w:szCs w:val="22"/>
              </w:rPr>
              <w:t>Оформление подписки на газеты и журналы за счет средств получателей социальных услуг</w:t>
            </w:r>
          </w:p>
        </w:tc>
        <w:tc>
          <w:tcPr>
            <w:tcW w:w="1843" w:type="dxa"/>
          </w:tcPr>
          <w:p w14:paraId="40EDC93E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30</w:t>
            </w:r>
          </w:p>
        </w:tc>
        <w:tc>
          <w:tcPr>
            <w:tcW w:w="1527" w:type="dxa"/>
          </w:tcPr>
          <w:p w14:paraId="7D4E38A5" w14:textId="77777777" w:rsidR="008023D6" w:rsidRPr="00DF456E" w:rsidRDefault="008023D6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157,5</w:t>
            </w:r>
          </w:p>
        </w:tc>
      </w:tr>
    </w:tbl>
    <w:p w14:paraId="0D8B70E3" w14:textId="5C5154EB" w:rsidR="00055108" w:rsidRDefault="00055108" w:rsidP="008023D6"/>
    <w:p w14:paraId="26CCA3F0" w14:textId="77777777" w:rsidR="00AD2ECA" w:rsidRDefault="00AD2ECA" w:rsidP="008023D6"/>
    <w:tbl>
      <w:tblPr>
        <w:tblStyle w:val="af0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1843"/>
        <w:gridCol w:w="1527"/>
      </w:tblGrid>
      <w:tr w:rsidR="000A3F63" w:rsidRPr="00DF456E" w14:paraId="2AF5B196" w14:textId="77777777" w:rsidTr="00FE56DF">
        <w:tc>
          <w:tcPr>
            <w:tcW w:w="534" w:type="dxa"/>
          </w:tcPr>
          <w:p w14:paraId="7A34F4F1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13</w:t>
            </w:r>
            <w:r w:rsidRPr="00DF456E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6520" w:type="dxa"/>
          </w:tcPr>
          <w:p w14:paraId="5CA5B1F1" w14:textId="77777777" w:rsidR="000A3F63" w:rsidRPr="00DF456E" w:rsidRDefault="000A3F63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С</w:t>
            </w:r>
            <w:r w:rsidRPr="00DF456E">
              <w:rPr>
                <w:rFonts w:asciiTheme="majorHAnsi" w:hAnsiTheme="majorHAnsi" w:cstheme="majorHAnsi"/>
                <w:bCs/>
                <w:sz w:val="22"/>
                <w:szCs w:val="22"/>
              </w:rPr>
              <w:t>одействие в посещении театров, выставок и других культурных мероприятий</w:t>
            </w:r>
          </w:p>
        </w:tc>
        <w:tc>
          <w:tcPr>
            <w:tcW w:w="1843" w:type="dxa"/>
          </w:tcPr>
          <w:p w14:paraId="5BA85612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t>45</w:t>
            </w:r>
          </w:p>
        </w:tc>
        <w:tc>
          <w:tcPr>
            <w:tcW w:w="1527" w:type="dxa"/>
          </w:tcPr>
          <w:p w14:paraId="63FAE37A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t>236,25</w:t>
            </w:r>
          </w:p>
        </w:tc>
      </w:tr>
      <w:tr w:rsidR="000A3F63" w:rsidRPr="00DF456E" w14:paraId="344C0F76" w14:textId="77777777" w:rsidTr="00FE56DF">
        <w:tc>
          <w:tcPr>
            <w:tcW w:w="534" w:type="dxa"/>
          </w:tcPr>
          <w:p w14:paraId="2EAAA168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14.</w:t>
            </w:r>
          </w:p>
        </w:tc>
        <w:tc>
          <w:tcPr>
            <w:tcW w:w="6520" w:type="dxa"/>
          </w:tcPr>
          <w:p w14:paraId="62FEEB6B" w14:textId="77777777" w:rsidR="000A3F63" w:rsidRPr="00DF456E" w:rsidRDefault="000A3F63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04B04">
              <w:rPr>
                <w:rFonts w:asciiTheme="majorHAnsi" w:hAnsiTheme="majorHAnsi" w:cstheme="majorHAnsi"/>
                <w:bCs/>
                <w:sz w:val="22"/>
                <w:szCs w:val="22"/>
              </w:rPr>
              <w:t>Кратковременный присмотр за детьми</w:t>
            </w:r>
          </w:p>
        </w:tc>
        <w:tc>
          <w:tcPr>
            <w:tcW w:w="1843" w:type="dxa"/>
          </w:tcPr>
          <w:p w14:paraId="689A6380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240</w:t>
            </w:r>
          </w:p>
        </w:tc>
        <w:tc>
          <w:tcPr>
            <w:tcW w:w="1527" w:type="dxa"/>
          </w:tcPr>
          <w:p w14:paraId="05E81A78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1260</w:t>
            </w:r>
          </w:p>
        </w:tc>
      </w:tr>
      <w:tr w:rsidR="000A3F63" w:rsidRPr="00DF456E" w14:paraId="467C5FA8" w14:textId="77777777" w:rsidTr="00FE56DF">
        <w:tc>
          <w:tcPr>
            <w:tcW w:w="534" w:type="dxa"/>
          </w:tcPr>
          <w:p w14:paraId="64F9FF9A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15.</w:t>
            </w:r>
          </w:p>
        </w:tc>
        <w:tc>
          <w:tcPr>
            <w:tcW w:w="6520" w:type="dxa"/>
          </w:tcPr>
          <w:p w14:paraId="65CF99B3" w14:textId="77777777" w:rsidR="000A3F63" w:rsidRPr="00004B04" w:rsidRDefault="000A3F63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04B04">
              <w:rPr>
                <w:rFonts w:asciiTheme="majorHAnsi" w:hAnsiTheme="majorHAnsi" w:cstheme="majorHAnsi"/>
                <w:bCs/>
                <w:sz w:val="22"/>
                <w:szCs w:val="22"/>
              </w:rPr>
              <w:t>Оказание помощи в оформлении документов на погребение</w:t>
            </w:r>
          </w:p>
        </w:tc>
        <w:tc>
          <w:tcPr>
            <w:tcW w:w="1843" w:type="dxa"/>
          </w:tcPr>
          <w:p w14:paraId="6848514D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120</w:t>
            </w:r>
          </w:p>
        </w:tc>
        <w:tc>
          <w:tcPr>
            <w:tcW w:w="1527" w:type="dxa"/>
          </w:tcPr>
          <w:p w14:paraId="3963D8AE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630</w:t>
            </w:r>
          </w:p>
        </w:tc>
      </w:tr>
      <w:tr w:rsidR="000A3F63" w:rsidRPr="00DF456E" w14:paraId="5DCDCE41" w14:textId="77777777" w:rsidTr="00FE56DF">
        <w:tc>
          <w:tcPr>
            <w:tcW w:w="534" w:type="dxa"/>
          </w:tcPr>
          <w:p w14:paraId="2C6E7EB5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  <w:lang w:val="en-US"/>
              </w:rPr>
              <w:t>II.</w:t>
            </w:r>
          </w:p>
        </w:tc>
        <w:tc>
          <w:tcPr>
            <w:tcW w:w="9890" w:type="dxa"/>
            <w:gridSpan w:val="3"/>
          </w:tcPr>
          <w:p w14:paraId="25FFB4F4" w14:textId="10EA7FA2" w:rsidR="000A3F63" w:rsidRPr="0019037C" w:rsidRDefault="000A3F63" w:rsidP="001903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9037C">
              <w:rPr>
                <w:rFonts w:asciiTheme="majorHAnsi" w:hAnsiTheme="majorHAnsi" w:cstheme="majorHAnsi"/>
                <w:b/>
              </w:rPr>
              <w:t>Социально-медицинские услуги</w:t>
            </w:r>
          </w:p>
        </w:tc>
      </w:tr>
      <w:tr w:rsidR="000A3F63" w:rsidRPr="00DF456E" w14:paraId="11EDA829" w14:textId="77777777" w:rsidTr="00FE56DF">
        <w:tc>
          <w:tcPr>
            <w:tcW w:w="534" w:type="dxa"/>
          </w:tcPr>
          <w:p w14:paraId="3B6E76BE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1.</w:t>
            </w:r>
          </w:p>
        </w:tc>
        <w:tc>
          <w:tcPr>
            <w:tcW w:w="6520" w:type="dxa"/>
          </w:tcPr>
          <w:p w14:paraId="17CE3CC7" w14:textId="77777777" w:rsidR="000A3F63" w:rsidRPr="00DF456E" w:rsidRDefault="000A3F63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F456E">
              <w:rPr>
                <w:rFonts w:asciiTheme="majorHAnsi" w:hAnsiTheme="majorHAnsi" w:cstheme="majorHAnsi"/>
                <w:bCs/>
                <w:sz w:val="22"/>
                <w:szCs w:val="22"/>
              </w:rPr>
              <w:t>Наблюдение за состоянием здоровья</w:t>
            </w:r>
          </w:p>
        </w:tc>
        <w:tc>
          <w:tcPr>
            <w:tcW w:w="1843" w:type="dxa"/>
          </w:tcPr>
          <w:p w14:paraId="5DFE6B65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t>15</w:t>
            </w:r>
          </w:p>
        </w:tc>
        <w:tc>
          <w:tcPr>
            <w:tcW w:w="1527" w:type="dxa"/>
          </w:tcPr>
          <w:p w14:paraId="046AD803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456E">
              <w:rPr>
                <w:rFonts w:asciiTheme="majorHAnsi" w:hAnsiTheme="majorHAnsi" w:cstheme="majorHAnsi"/>
                <w:bCs/>
              </w:rPr>
              <w:t>78,75</w:t>
            </w:r>
          </w:p>
        </w:tc>
      </w:tr>
      <w:tr w:rsidR="000A3F63" w:rsidRPr="00DF456E" w14:paraId="4179B158" w14:textId="77777777" w:rsidTr="00FE56DF">
        <w:tc>
          <w:tcPr>
            <w:tcW w:w="534" w:type="dxa"/>
          </w:tcPr>
          <w:p w14:paraId="6558E1CB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2.</w:t>
            </w:r>
          </w:p>
        </w:tc>
        <w:tc>
          <w:tcPr>
            <w:tcW w:w="6520" w:type="dxa"/>
          </w:tcPr>
          <w:p w14:paraId="1DDB0BBB" w14:textId="77777777" w:rsidR="000A3F63" w:rsidRPr="00DF456E" w:rsidRDefault="000A3F63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D65B3">
              <w:rPr>
                <w:rFonts w:asciiTheme="majorHAnsi" w:hAnsiTheme="majorHAnsi" w:cstheme="majorHAnsi"/>
                <w:bCs/>
                <w:sz w:val="22"/>
                <w:szCs w:val="22"/>
              </w:rPr>
              <w:t>Оказание санитарно-гигиенических услуг</w:t>
            </w:r>
          </w:p>
        </w:tc>
        <w:tc>
          <w:tcPr>
            <w:tcW w:w="1843" w:type="dxa"/>
          </w:tcPr>
          <w:p w14:paraId="775DB662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90</w:t>
            </w:r>
          </w:p>
        </w:tc>
        <w:tc>
          <w:tcPr>
            <w:tcW w:w="1527" w:type="dxa"/>
          </w:tcPr>
          <w:p w14:paraId="612AC94E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472,5</w:t>
            </w:r>
          </w:p>
        </w:tc>
      </w:tr>
      <w:tr w:rsidR="000A3F63" w:rsidRPr="00DF456E" w14:paraId="620E24E4" w14:textId="77777777" w:rsidTr="00FE56DF">
        <w:tc>
          <w:tcPr>
            <w:tcW w:w="534" w:type="dxa"/>
          </w:tcPr>
          <w:p w14:paraId="7495480B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3.</w:t>
            </w:r>
          </w:p>
        </w:tc>
        <w:tc>
          <w:tcPr>
            <w:tcW w:w="6520" w:type="dxa"/>
          </w:tcPr>
          <w:p w14:paraId="1DF9CE5A" w14:textId="77777777" w:rsidR="000A3F63" w:rsidRPr="00DF456E" w:rsidRDefault="000A3F63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D65B3">
              <w:rPr>
                <w:rFonts w:asciiTheme="majorHAnsi" w:hAnsiTheme="majorHAnsi" w:cstheme="majorHAnsi"/>
                <w:bCs/>
                <w:sz w:val="22"/>
                <w:szCs w:val="22"/>
              </w:rPr>
              <w:t>Содействие в оказании медицинской помощи</w:t>
            </w:r>
          </w:p>
        </w:tc>
        <w:tc>
          <w:tcPr>
            <w:tcW w:w="1843" w:type="dxa"/>
          </w:tcPr>
          <w:p w14:paraId="136E0C05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60</w:t>
            </w:r>
          </w:p>
        </w:tc>
        <w:tc>
          <w:tcPr>
            <w:tcW w:w="1527" w:type="dxa"/>
          </w:tcPr>
          <w:p w14:paraId="7FCFCD91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315</w:t>
            </w:r>
          </w:p>
        </w:tc>
      </w:tr>
      <w:tr w:rsidR="000A3F63" w:rsidRPr="00DF456E" w14:paraId="6D45CA63" w14:textId="77777777" w:rsidTr="00FE56DF">
        <w:tc>
          <w:tcPr>
            <w:tcW w:w="534" w:type="dxa"/>
          </w:tcPr>
          <w:p w14:paraId="53AA2A59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4.</w:t>
            </w:r>
          </w:p>
        </w:tc>
        <w:tc>
          <w:tcPr>
            <w:tcW w:w="6520" w:type="dxa"/>
          </w:tcPr>
          <w:p w14:paraId="42278B46" w14:textId="77777777" w:rsidR="000A3F63" w:rsidRPr="00DF456E" w:rsidRDefault="000A3F63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D65B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Содействие в проведении </w:t>
            </w:r>
            <w:proofErr w:type="gramStart"/>
            <w:r w:rsidRPr="001D65B3">
              <w:rPr>
                <w:rFonts w:asciiTheme="majorHAnsi" w:hAnsiTheme="majorHAnsi" w:cstheme="majorHAnsi"/>
                <w:bCs/>
                <w:sz w:val="22"/>
                <w:szCs w:val="22"/>
              </w:rPr>
              <w:t>медико-социальной</w:t>
            </w:r>
            <w:proofErr w:type="gramEnd"/>
            <w:r w:rsidRPr="001D65B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экспертизы</w:t>
            </w:r>
          </w:p>
        </w:tc>
        <w:tc>
          <w:tcPr>
            <w:tcW w:w="1843" w:type="dxa"/>
          </w:tcPr>
          <w:p w14:paraId="0216C856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60</w:t>
            </w:r>
          </w:p>
        </w:tc>
        <w:tc>
          <w:tcPr>
            <w:tcW w:w="1527" w:type="dxa"/>
          </w:tcPr>
          <w:p w14:paraId="3F103ECB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315</w:t>
            </w:r>
          </w:p>
        </w:tc>
      </w:tr>
      <w:tr w:rsidR="000A3F63" w:rsidRPr="00DF456E" w14:paraId="2E39FEDB" w14:textId="77777777" w:rsidTr="00FE56DF">
        <w:tc>
          <w:tcPr>
            <w:tcW w:w="534" w:type="dxa"/>
          </w:tcPr>
          <w:p w14:paraId="2972243D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5.</w:t>
            </w:r>
          </w:p>
        </w:tc>
        <w:tc>
          <w:tcPr>
            <w:tcW w:w="6520" w:type="dxa"/>
          </w:tcPr>
          <w:p w14:paraId="1AE4FDC5" w14:textId="1B2F6BBC" w:rsidR="000A3F63" w:rsidRPr="00DF456E" w:rsidRDefault="000A3F63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D65B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Содействие в проведении реабилитационных мероприятий </w:t>
            </w:r>
            <w:r w:rsidR="0019037C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1D65B3">
              <w:rPr>
                <w:rFonts w:asciiTheme="majorHAnsi" w:hAnsiTheme="majorHAnsi" w:cstheme="majorHAnsi"/>
                <w:bCs/>
                <w:sz w:val="22"/>
                <w:szCs w:val="22"/>
              </w:rPr>
              <w:t>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843" w:type="dxa"/>
          </w:tcPr>
          <w:p w14:paraId="5DE83E97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30</w:t>
            </w:r>
          </w:p>
        </w:tc>
        <w:tc>
          <w:tcPr>
            <w:tcW w:w="1527" w:type="dxa"/>
          </w:tcPr>
          <w:p w14:paraId="31B60065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157,5</w:t>
            </w:r>
          </w:p>
        </w:tc>
      </w:tr>
      <w:tr w:rsidR="000A3F63" w:rsidRPr="00DF456E" w14:paraId="32C33162" w14:textId="77777777" w:rsidTr="00FE56DF">
        <w:tc>
          <w:tcPr>
            <w:tcW w:w="534" w:type="dxa"/>
          </w:tcPr>
          <w:p w14:paraId="01F2DB13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6.</w:t>
            </w:r>
          </w:p>
        </w:tc>
        <w:tc>
          <w:tcPr>
            <w:tcW w:w="6520" w:type="dxa"/>
          </w:tcPr>
          <w:p w14:paraId="5CCB0E44" w14:textId="77777777" w:rsidR="000A3F63" w:rsidRPr="00DF456E" w:rsidRDefault="000A3F63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D65B3">
              <w:rPr>
                <w:rFonts w:asciiTheme="majorHAnsi" w:hAnsiTheme="majorHAnsi" w:cstheme="majorHAnsi"/>
                <w:bCs/>
                <w:sz w:val="22"/>
                <w:szCs w:val="22"/>
              </w:rPr>
              <w:t>Содействие в обеспечении по заключению медицинской организации лекарственными препаратами и медицинскими изделиями</w:t>
            </w:r>
          </w:p>
        </w:tc>
        <w:tc>
          <w:tcPr>
            <w:tcW w:w="1843" w:type="dxa"/>
          </w:tcPr>
          <w:p w14:paraId="74EF208B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60</w:t>
            </w:r>
          </w:p>
        </w:tc>
        <w:tc>
          <w:tcPr>
            <w:tcW w:w="1527" w:type="dxa"/>
          </w:tcPr>
          <w:p w14:paraId="14C05D2D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315</w:t>
            </w:r>
          </w:p>
        </w:tc>
      </w:tr>
      <w:tr w:rsidR="000A3F63" w:rsidRPr="00DF456E" w14:paraId="27617023" w14:textId="77777777" w:rsidTr="00FE56DF">
        <w:tc>
          <w:tcPr>
            <w:tcW w:w="534" w:type="dxa"/>
          </w:tcPr>
          <w:p w14:paraId="054A52A0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7.</w:t>
            </w:r>
          </w:p>
        </w:tc>
        <w:tc>
          <w:tcPr>
            <w:tcW w:w="6520" w:type="dxa"/>
          </w:tcPr>
          <w:p w14:paraId="0F506552" w14:textId="77777777" w:rsidR="000A3F63" w:rsidRPr="00DF456E" w:rsidRDefault="000A3F63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D65B3">
              <w:rPr>
                <w:rFonts w:asciiTheme="majorHAnsi" w:hAnsiTheme="majorHAnsi" w:cstheme="majorHAnsi"/>
                <w:bCs/>
                <w:sz w:val="22"/>
                <w:szCs w:val="22"/>
              </w:rPr>
              <w:t>Содействие в госпитализации в медицинские организации, сопровождение в медицинские организации</w:t>
            </w:r>
          </w:p>
        </w:tc>
        <w:tc>
          <w:tcPr>
            <w:tcW w:w="1843" w:type="dxa"/>
          </w:tcPr>
          <w:p w14:paraId="1A4BC02D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60</w:t>
            </w:r>
          </w:p>
        </w:tc>
        <w:tc>
          <w:tcPr>
            <w:tcW w:w="1527" w:type="dxa"/>
          </w:tcPr>
          <w:p w14:paraId="67183977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315</w:t>
            </w:r>
          </w:p>
        </w:tc>
      </w:tr>
      <w:tr w:rsidR="000A3F63" w:rsidRPr="00DF456E" w14:paraId="768EE59A" w14:textId="77777777" w:rsidTr="00FE56DF">
        <w:tc>
          <w:tcPr>
            <w:tcW w:w="534" w:type="dxa"/>
          </w:tcPr>
          <w:p w14:paraId="6017A363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8.</w:t>
            </w:r>
          </w:p>
        </w:tc>
        <w:tc>
          <w:tcPr>
            <w:tcW w:w="6520" w:type="dxa"/>
          </w:tcPr>
          <w:p w14:paraId="05E40168" w14:textId="77777777" w:rsidR="000A3F63" w:rsidRPr="00DF456E" w:rsidRDefault="000A3F63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D65B3">
              <w:rPr>
                <w:rFonts w:asciiTheme="majorHAnsi" w:hAnsiTheme="majorHAnsi" w:cstheme="majorHAnsi"/>
                <w:bCs/>
                <w:sz w:val="22"/>
                <w:szCs w:val="22"/>
              </w:rPr>
              <w:t>Посещение получателей социальных услуг, находящихся в медицинских органи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зациях в стационарных условиях</w:t>
            </w:r>
          </w:p>
        </w:tc>
        <w:tc>
          <w:tcPr>
            <w:tcW w:w="1843" w:type="dxa"/>
          </w:tcPr>
          <w:p w14:paraId="1716B09A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60</w:t>
            </w:r>
          </w:p>
        </w:tc>
        <w:tc>
          <w:tcPr>
            <w:tcW w:w="1527" w:type="dxa"/>
          </w:tcPr>
          <w:p w14:paraId="5C81B1CD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315</w:t>
            </w:r>
          </w:p>
        </w:tc>
      </w:tr>
      <w:tr w:rsidR="000A3F63" w:rsidRPr="00DF456E" w14:paraId="6C26069C" w14:textId="77777777" w:rsidTr="00FE56DF">
        <w:tc>
          <w:tcPr>
            <w:tcW w:w="534" w:type="dxa"/>
          </w:tcPr>
          <w:p w14:paraId="630B46DF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9.</w:t>
            </w:r>
          </w:p>
        </w:tc>
        <w:tc>
          <w:tcPr>
            <w:tcW w:w="6520" w:type="dxa"/>
          </w:tcPr>
          <w:p w14:paraId="42AAB1A7" w14:textId="77777777" w:rsidR="000A3F63" w:rsidRPr="00DF456E" w:rsidRDefault="000A3F63" w:rsidP="00FE56DF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D65B3">
              <w:rPr>
                <w:rFonts w:asciiTheme="majorHAnsi" w:hAnsiTheme="majorHAnsi" w:cstheme="majorHAnsi"/>
                <w:bCs/>
                <w:sz w:val="22"/>
                <w:szCs w:val="22"/>
              </w:rPr>
              <w:t>Содействие в оформлении путевок на санаторно-курортное лечение</w:t>
            </w:r>
          </w:p>
        </w:tc>
        <w:tc>
          <w:tcPr>
            <w:tcW w:w="1843" w:type="dxa"/>
          </w:tcPr>
          <w:p w14:paraId="296E28F0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60</w:t>
            </w:r>
          </w:p>
        </w:tc>
        <w:tc>
          <w:tcPr>
            <w:tcW w:w="1527" w:type="dxa"/>
          </w:tcPr>
          <w:p w14:paraId="02254DCB" w14:textId="77777777" w:rsidR="000A3F63" w:rsidRPr="00DF456E" w:rsidRDefault="000A3F63" w:rsidP="00FE56D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315</w:t>
            </w:r>
          </w:p>
        </w:tc>
      </w:tr>
    </w:tbl>
    <w:p w14:paraId="13B9FCCA" w14:textId="77777777" w:rsidR="00AD2ECA" w:rsidRPr="008023D6" w:rsidRDefault="00AD2ECA" w:rsidP="008023D6">
      <w:bookmarkStart w:id="1" w:name="_GoBack"/>
      <w:bookmarkEnd w:id="1"/>
    </w:p>
    <w:sectPr w:rsidR="00AD2ECA" w:rsidRPr="008023D6" w:rsidSect="00DF456E">
      <w:headerReference w:type="default" r:id="rId9"/>
      <w:pgSz w:w="11906" w:h="16838"/>
      <w:pgMar w:top="2976" w:right="566" w:bottom="1474" w:left="709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B821C" w14:textId="77777777" w:rsidR="00721F59" w:rsidRDefault="00721F59" w:rsidP="00EC2BA2">
      <w:pPr>
        <w:spacing w:after="0" w:line="240" w:lineRule="auto"/>
      </w:pPr>
      <w:r>
        <w:separator/>
      </w:r>
    </w:p>
  </w:endnote>
  <w:endnote w:type="continuationSeparator" w:id="0">
    <w:p w14:paraId="21451D71" w14:textId="77777777" w:rsidR="00721F59" w:rsidRDefault="00721F59" w:rsidP="00EC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iss Pro Light">
    <w:altName w:val="Arial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69F9A" w14:textId="77777777" w:rsidR="00721F59" w:rsidRDefault="00721F59" w:rsidP="00EC2BA2">
      <w:pPr>
        <w:spacing w:after="0" w:line="240" w:lineRule="auto"/>
      </w:pPr>
      <w:r>
        <w:separator/>
      </w:r>
    </w:p>
  </w:footnote>
  <w:footnote w:type="continuationSeparator" w:id="0">
    <w:p w14:paraId="62078588" w14:textId="77777777" w:rsidR="00721F59" w:rsidRDefault="00721F59" w:rsidP="00EC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70179" w14:textId="5E5F1C03" w:rsidR="00490AA7" w:rsidRPr="00D01716" w:rsidRDefault="00055108" w:rsidP="00D01716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E9ED65E" wp14:editId="7C30BCE3">
          <wp:simplePos x="0" y="0"/>
          <wp:positionH relativeFrom="page">
            <wp:posOffset>533400</wp:posOffset>
          </wp:positionH>
          <wp:positionV relativeFrom="page">
            <wp:posOffset>259080</wp:posOffset>
          </wp:positionV>
          <wp:extent cx="914400" cy="92202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t xml:space="preserve"> </w:t>
    </w:r>
  </w:p>
  <w:p w14:paraId="469B5615" w14:textId="55D557AB" w:rsidR="00055108" w:rsidRPr="00055108" w:rsidRDefault="00490AA7" w:rsidP="00055108">
    <w:pPr>
      <w:pStyle w:val="a3"/>
      <w:jc w:val="center"/>
      <w:rPr>
        <w:color w:val="666666"/>
        <w:sz w:val="28"/>
        <w:szCs w:val="28"/>
      </w:rPr>
    </w:pPr>
    <w:r w:rsidRPr="00055108">
      <w:rPr>
        <w:color w:val="666666"/>
        <w:sz w:val="28"/>
        <w:szCs w:val="28"/>
      </w:rPr>
      <w:t>Национальный центр развития технологий</w:t>
    </w:r>
  </w:p>
  <w:p w14:paraId="576AE9CE" w14:textId="4C0358EB" w:rsidR="00490AA7" w:rsidRPr="00055108" w:rsidRDefault="00055108" w:rsidP="00055108">
    <w:pPr>
      <w:pStyle w:val="a3"/>
      <w:rPr>
        <w:color w:val="666666"/>
        <w:sz w:val="28"/>
        <w:szCs w:val="28"/>
      </w:rPr>
    </w:pPr>
    <w:r w:rsidRPr="00055108">
      <w:rPr>
        <w:color w:val="666666"/>
        <w:sz w:val="28"/>
        <w:szCs w:val="28"/>
      </w:rPr>
      <w:t xml:space="preserve">                         </w:t>
    </w:r>
    <w:r w:rsidR="00490AA7" w:rsidRPr="00055108">
      <w:rPr>
        <w:color w:val="666666"/>
        <w:sz w:val="28"/>
        <w:szCs w:val="28"/>
      </w:rPr>
      <w:t>социальной поддержки и реабилитации</w:t>
    </w:r>
    <w:r w:rsidRPr="00055108">
      <w:rPr>
        <w:color w:val="666666"/>
        <w:sz w:val="28"/>
        <w:szCs w:val="28"/>
      </w:rPr>
      <w:t xml:space="preserve"> </w:t>
    </w:r>
    <w:r w:rsidR="00490AA7" w:rsidRPr="00055108">
      <w:rPr>
        <w:color w:val="666666"/>
        <w:sz w:val="28"/>
        <w:szCs w:val="28"/>
      </w:rPr>
      <w:t>«ДОВЕРИЕ»</w:t>
    </w:r>
  </w:p>
  <w:p w14:paraId="0A94B458" w14:textId="77777777" w:rsidR="00055108" w:rsidRDefault="00055108" w:rsidP="00055108">
    <w:pPr>
      <w:pStyle w:val="a3"/>
      <w:tabs>
        <w:tab w:val="clear" w:pos="4677"/>
        <w:tab w:val="center" w:pos="3261"/>
      </w:tabs>
      <w:rPr>
        <w:color w:val="666666"/>
      </w:rPr>
    </w:pPr>
    <w:r>
      <w:rPr>
        <w:color w:val="666666"/>
      </w:rPr>
      <w:t xml:space="preserve">                         </w:t>
    </w:r>
  </w:p>
  <w:p w14:paraId="02591E7C" w14:textId="2F1176C5" w:rsidR="00490AA7" w:rsidRPr="00055108" w:rsidRDefault="00055108" w:rsidP="00055108">
    <w:pPr>
      <w:pStyle w:val="a3"/>
      <w:tabs>
        <w:tab w:val="clear" w:pos="4677"/>
        <w:tab w:val="center" w:pos="3261"/>
      </w:tabs>
      <w:rPr>
        <w:rFonts w:asciiTheme="majorHAnsi" w:hAnsiTheme="majorHAnsi" w:cstheme="majorHAnsi"/>
        <w:color w:val="666666"/>
        <w:sz w:val="18"/>
        <w:szCs w:val="18"/>
      </w:rPr>
    </w:pPr>
    <w:r>
      <w:rPr>
        <w:color w:val="666666"/>
      </w:rPr>
      <w:t xml:space="preserve">                               </w:t>
    </w:r>
    <w:r w:rsidR="00490AA7" w:rsidRPr="00055108">
      <w:rPr>
        <w:rFonts w:asciiTheme="majorHAnsi" w:hAnsiTheme="majorHAnsi" w:cstheme="majorHAnsi"/>
        <w:color w:val="666666"/>
        <w:sz w:val="18"/>
        <w:szCs w:val="18"/>
      </w:rPr>
      <w:t>Юридический адрес:</w:t>
    </w:r>
    <w:r w:rsidR="00490AA7" w:rsidRPr="00055108">
      <w:rPr>
        <w:rFonts w:asciiTheme="majorHAnsi" w:hAnsiTheme="majorHAnsi" w:cstheme="majorHAnsi"/>
        <w:sz w:val="18"/>
        <w:szCs w:val="18"/>
      </w:rPr>
      <w:t xml:space="preserve"> </w:t>
    </w:r>
    <w:r w:rsidR="00490AA7" w:rsidRPr="00055108">
      <w:rPr>
        <w:rFonts w:asciiTheme="majorHAnsi" w:hAnsiTheme="majorHAnsi" w:cstheme="majorHAnsi"/>
        <w:color w:val="666666"/>
        <w:sz w:val="18"/>
        <w:szCs w:val="18"/>
      </w:rPr>
      <w:t xml:space="preserve">115230, г. </w:t>
    </w:r>
    <w:r w:rsidR="00392593" w:rsidRPr="00055108">
      <w:rPr>
        <w:rFonts w:asciiTheme="majorHAnsi" w:hAnsiTheme="majorHAnsi" w:cstheme="majorHAnsi"/>
        <w:color w:val="666666"/>
        <w:sz w:val="18"/>
        <w:szCs w:val="18"/>
      </w:rPr>
      <w:t>Москва, Хлебозаводс</w:t>
    </w:r>
    <w:r w:rsidRPr="00055108">
      <w:rPr>
        <w:rFonts w:asciiTheme="majorHAnsi" w:hAnsiTheme="majorHAnsi" w:cstheme="majorHAnsi"/>
        <w:color w:val="666666"/>
        <w:sz w:val="18"/>
        <w:szCs w:val="18"/>
      </w:rPr>
      <w:t xml:space="preserve">кий </w:t>
    </w:r>
    <w:r w:rsidR="00490AA7" w:rsidRPr="00055108">
      <w:rPr>
        <w:rFonts w:asciiTheme="majorHAnsi" w:hAnsiTheme="majorHAnsi" w:cstheme="majorHAnsi"/>
        <w:color w:val="666666"/>
        <w:sz w:val="18"/>
        <w:szCs w:val="18"/>
      </w:rPr>
      <w:t>проезд, д.7, стр.9, помещение XVI, ком.2, этаж 9.</w:t>
    </w:r>
  </w:p>
  <w:p w14:paraId="2FF31AE5" w14:textId="7A28A788" w:rsidR="00490AA7" w:rsidRPr="00055108" w:rsidRDefault="00490AA7" w:rsidP="00055108">
    <w:pPr>
      <w:pStyle w:val="a3"/>
      <w:ind w:left="2268"/>
      <w:jc w:val="center"/>
      <w:rPr>
        <w:rFonts w:asciiTheme="majorHAnsi" w:hAnsiTheme="majorHAnsi" w:cstheme="majorHAnsi"/>
        <w:color w:val="666666"/>
        <w:sz w:val="18"/>
        <w:szCs w:val="18"/>
      </w:rPr>
    </w:pPr>
    <w:r w:rsidRPr="00055108">
      <w:rPr>
        <w:rFonts w:asciiTheme="majorHAnsi" w:hAnsiTheme="majorHAnsi" w:cstheme="majorHAnsi"/>
        <w:color w:val="666666"/>
        <w:sz w:val="18"/>
        <w:szCs w:val="18"/>
      </w:rPr>
      <w:t>ИНН/КПП 7724382124/ 772401001   ОГРН: 1167700064839</w:t>
    </w:r>
  </w:p>
  <w:p w14:paraId="0C305056" w14:textId="77777777" w:rsidR="00DF456E" w:rsidRPr="00D01716" w:rsidRDefault="00DF456E" w:rsidP="00055108">
    <w:pPr>
      <w:pStyle w:val="a3"/>
      <w:rPr>
        <w:color w:val="6666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F31069"/>
    <w:multiLevelType w:val="hybridMultilevel"/>
    <w:tmpl w:val="994A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125A0"/>
    <w:multiLevelType w:val="hybridMultilevel"/>
    <w:tmpl w:val="44B8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7A73"/>
    <w:multiLevelType w:val="hybridMultilevel"/>
    <w:tmpl w:val="071C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C31E3"/>
    <w:multiLevelType w:val="hybridMultilevel"/>
    <w:tmpl w:val="427E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133F4"/>
    <w:multiLevelType w:val="hybridMultilevel"/>
    <w:tmpl w:val="D95E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E1557"/>
    <w:multiLevelType w:val="hybridMultilevel"/>
    <w:tmpl w:val="4DE6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473E8"/>
    <w:multiLevelType w:val="hybridMultilevel"/>
    <w:tmpl w:val="C906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2664"/>
    <w:multiLevelType w:val="hybridMultilevel"/>
    <w:tmpl w:val="DA22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96F8F"/>
    <w:multiLevelType w:val="hybridMultilevel"/>
    <w:tmpl w:val="1256C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30B0"/>
    <w:multiLevelType w:val="hybridMultilevel"/>
    <w:tmpl w:val="17CA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87058"/>
    <w:multiLevelType w:val="hybridMultilevel"/>
    <w:tmpl w:val="36B4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63750"/>
    <w:multiLevelType w:val="hybridMultilevel"/>
    <w:tmpl w:val="D0BA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33E98"/>
    <w:multiLevelType w:val="hybridMultilevel"/>
    <w:tmpl w:val="3C224C2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6EF04BAC"/>
    <w:multiLevelType w:val="hybridMultilevel"/>
    <w:tmpl w:val="1A4C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C5497"/>
    <w:multiLevelType w:val="multilevel"/>
    <w:tmpl w:val="9BAC95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3B"/>
    <w:rsid w:val="00004B04"/>
    <w:rsid w:val="00055108"/>
    <w:rsid w:val="000974AD"/>
    <w:rsid w:val="000A3F63"/>
    <w:rsid w:val="000C0007"/>
    <w:rsid w:val="000D3141"/>
    <w:rsid w:val="000E0EF7"/>
    <w:rsid w:val="000F187D"/>
    <w:rsid w:val="001310E5"/>
    <w:rsid w:val="00132B0B"/>
    <w:rsid w:val="00182E1D"/>
    <w:rsid w:val="0019037C"/>
    <w:rsid w:val="001977A5"/>
    <w:rsid w:val="001D65B3"/>
    <w:rsid w:val="00303213"/>
    <w:rsid w:val="0030433A"/>
    <w:rsid w:val="00305664"/>
    <w:rsid w:val="00364BFC"/>
    <w:rsid w:val="00384AA2"/>
    <w:rsid w:val="00392593"/>
    <w:rsid w:val="003B1550"/>
    <w:rsid w:val="003C13C7"/>
    <w:rsid w:val="003E3A05"/>
    <w:rsid w:val="00436140"/>
    <w:rsid w:val="00463147"/>
    <w:rsid w:val="00490AA7"/>
    <w:rsid w:val="004D7306"/>
    <w:rsid w:val="0050222B"/>
    <w:rsid w:val="005762D1"/>
    <w:rsid w:val="005A7ABE"/>
    <w:rsid w:val="00606011"/>
    <w:rsid w:val="006369E4"/>
    <w:rsid w:val="006643C5"/>
    <w:rsid w:val="00721F59"/>
    <w:rsid w:val="00743D4F"/>
    <w:rsid w:val="0074454C"/>
    <w:rsid w:val="00780431"/>
    <w:rsid w:val="007814A4"/>
    <w:rsid w:val="00790251"/>
    <w:rsid w:val="008023D6"/>
    <w:rsid w:val="00841A0A"/>
    <w:rsid w:val="008A369E"/>
    <w:rsid w:val="008B25B5"/>
    <w:rsid w:val="00916773"/>
    <w:rsid w:val="00952736"/>
    <w:rsid w:val="00962FD1"/>
    <w:rsid w:val="00975CD7"/>
    <w:rsid w:val="009F66EC"/>
    <w:rsid w:val="00AB1596"/>
    <w:rsid w:val="00AD2674"/>
    <w:rsid w:val="00AD2ECA"/>
    <w:rsid w:val="00AD64B4"/>
    <w:rsid w:val="00AF69BE"/>
    <w:rsid w:val="00AF7A02"/>
    <w:rsid w:val="00B31BBB"/>
    <w:rsid w:val="00B614DC"/>
    <w:rsid w:val="00B63375"/>
    <w:rsid w:val="00BA7778"/>
    <w:rsid w:val="00CB0370"/>
    <w:rsid w:val="00CB5E32"/>
    <w:rsid w:val="00D01716"/>
    <w:rsid w:val="00DF456E"/>
    <w:rsid w:val="00E93CF5"/>
    <w:rsid w:val="00EB0760"/>
    <w:rsid w:val="00EC2BA2"/>
    <w:rsid w:val="00EF0066"/>
    <w:rsid w:val="00F811F5"/>
    <w:rsid w:val="00F85C36"/>
    <w:rsid w:val="00F9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60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16"/>
    <w:pPr>
      <w:spacing w:after="200" w:line="276" w:lineRule="auto"/>
    </w:pPr>
    <w:rPr>
      <w:rFonts w:ascii="Bliss Pro Light" w:hAnsi="Bliss Pro Light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2736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00773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BA2"/>
  </w:style>
  <w:style w:type="paragraph" w:styleId="a5">
    <w:name w:val="footer"/>
    <w:basedOn w:val="a"/>
    <w:link w:val="a6"/>
    <w:uiPriority w:val="99"/>
    <w:unhideWhenUsed/>
    <w:rsid w:val="00EC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BA2"/>
  </w:style>
  <w:style w:type="paragraph" w:styleId="a7">
    <w:name w:val="Balloon Text"/>
    <w:basedOn w:val="a"/>
    <w:link w:val="a8"/>
    <w:uiPriority w:val="99"/>
    <w:semiHidden/>
    <w:unhideWhenUsed/>
    <w:rsid w:val="00EC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C2B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52736"/>
    <w:rPr>
      <w:rFonts w:ascii="Bliss Pro" w:eastAsia="Times New Roman" w:hAnsi="Bliss Pro" w:cs="Times New Roman"/>
      <w:b/>
      <w:bCs/>
      <w:color w:val="00773C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31BBB"/>
  </w:style>
  <w:style w:type="character" w:styleId="a9">
    <w:name w:val="Strong"/>
    <w:uiPriority w:val="22"/>
    <w:qFormat/>
    <w:rsid w:val="00B31BBB"/>
    <w:rPr>
      <w:b/>
      <w:bCs/>
    </w:rPr>
  </w:style>
  <w:style w:type="character" w:styleId="aa">
    <w:name w:val="Emphasis"/>
    <w:uiPriority w:val="20"/>
    <w:qFormat/>
    <w:rsid w:val="00B31BBB"/>
    <w:rPr>
      <w:i/>
      <w:iCs/>
    </w:rPr>
  </w:style>
  <w:style w:type="paragraph" w:customStyle="1" w:styleId="12">
    <w:name w:val="Без интервала1"/>
    <w:next w:val="ab"/>
    <w:uiPriority w:val="1"/>
    <w:qFormat/>
    <w:rsid w:val="00B31BBB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31BBB"/>
    <w:pPr>
      <w:suppressAutoHyphens/>
      <w:ind w:left="720"/>
      <w:contextualSpacing/>
    </w:pPr>
    <w:rPr>
      <w:rFonts w:ascii="Calibri" w:hAnsi="Calibri"/>
      <w:lang w:eastAsia="zh-CN"/>
    </w:rPr>
  </w:style>
  <w:style w:type="paragraph" w:styleId="ad">
    <w:name w:val="annotation text"/>
    <w:basedOn w:val="a"/>
    <w:link w:val="ae"/>
    <w:unhideWhenUsed/>
    <w:rsid w:val="00B31B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B31BBB"/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B31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B31B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68"/>
    <w:rsid w:val="00B31BBB"/>
    <w:rPr>
      <w:rFonts w:ascii="Bliss Pro Light" w:hAnsi="Bliss Pro Light"/>
      <w:sz w:val="22"/>
      <w:szCs w:val="22"/>
      <w:lang w:eastAsia="en-US"/>
    </w:rPr>
  </w:style>
  <w:style w:type="table" w:styleId="af0">
    <w:name w:val="Table Grid"/>
    <w:basedOn w:val="a1"/>
    <w:uiPriority w:val="59"/>
    <w:rsid w:val="00B31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510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16"/>
    <w:pPr>
      <w:spacing w:after="200" w:line="276" w:lineRule="auto"/>
    </w:pPr>
    <w:rPr>
      <w:rFonts w:ascii="Bliss Pro Light" w:hAnsi="Bliss Pro Light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2736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00773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BA2"/>
  </w:style>
  <w:style w:type="paragraph" w:styleId="a5">
    <w:name w:val="footer"/>
    <w:basedOn w:val="a"/>
    <w:link w:val="a6"/>
    <w:uiPriority w:val="99"/>
    <w:unhideWhenUsed/>
    <w:rsid w:val="00EC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BA2"/>
  </w:style>
  <w:style w:type="paragraph" w:styleId="a7">
    <w:name w:val="Balloon Text"/>
    <w:basedOn w:val="a"/>
    <w:link w:val="a8"/>
    <w:uiPriority w:val="99"/>
    <w:semiHidden/>
    <w:unhideWhenUsed/>
    <w:rsid w:val="00EC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C2B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52736"/>
    <w:rPr>
      <w:rFonts w:ascii="Bliss Pro" w:eastAsia="Times New Roman" w:hAnsi="Bliss Pro" w:cs="Times New Roman"/>
      <w:b/>
      <w:bCs/>
      <w:color w:val="00773C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31BBB"/>
  </w:style>
  <w:style w:type="character" w:styleId="a9">
    <w:name w:val="Strong"/>
    <w:uiPriority w:val="22"/>
    <w:qFormat/>
    <w:rsid w:val="00B31BBB"/>
    <w:rPr>
      <w:b/>
      <w:bCs/>
    </w:rPr>
  </w:style>
  <w:style w:type="character" w:styleId="aa">
    <w:name w:val="Emphasis"/>
    <w:uiPriority w:val="20"/>
    <w:qFormat/>
    <w:rsid w:val="00B31BBB"/>
    <w:rPr>
      <w:i/>
      <w:iCs/>
    </w:rPr>
  </w:style>
  <w:style w:type="paragraph" w:customStyle="1" w:styleId="12">
    <w:name w:val="Без интервала1"/>
    <w:next w:val="ab"/>
    <w:uiPriority w:val="1"/>
    <w:qFormat/>
    <w:rsid w:val="00B31BBB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31BBB"/>
    <w:pPr>
      <w:suppressAutoHyphens/>
      <w:ind w:left="720"/>
      <w:contextualSpacing/>
    </w:pPr>
    <w:rPr>
      <w:rFonts w:ascii="Calibri" w:hAnsi="Calibri"/>
      <w:lang w:eastAsia="zh-CN"/>
    </w:rPr>
  </w:style>
  <w:style w:type="paragraph" w:styleId="ad">
    <w:name w:val="annotation text"/>
    <w:basedOn w:val="a"/>
    <w:link w:val="ae"/>
    <w:unhideWhenUsed/>
    <w:rsid w:val="00B31B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B31BBB"/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B31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B31B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68"/>
    <w:rsid w:val="00B31BBB"/>
    <w:rPr>
      <w:rFonts w:ascii="Bliss Pro Light" w:hAnsi="Bliss Pro Light"/>
      <w:sz w:val="22"/>
      <w:szCs w:val="22"/>
      <w:lang w:eastAsia="en-US"/>
    </w:rPr>
  </w:style>
  <w:style w:type="table" w:styleId="af0">
    <w:name w:val="Table Grid"/>
    <w:basedOn w:val="a1"/>
    <w:uiPriority w:val="59"/>
    <w:rsid w:val="00B31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510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0463-A722-4ABE-87AB-A600E5D8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Витька Mega</dc:creator>
  <cp:lastModifiedBy>User</cp:lastModifiedBy>
  <cp:revision>17</cp:revision>
  <dcterms:created xsi:type="dcterms:W3CDTF">2020-01-14T09:00:00Z</dcterms:created>
  <dcterms:modified xsi:type="dcterms:W3CDTF">2020-06-16T09:25:00Z</dcterms:modified>
</cp:coreProperties>
</file>